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bd9f3bf0178403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B4" w:rsidRDefault="002E529E">
      <w:pPr>
        <w:rPr>
          <w:rFonts w:ascii="Arial" w:hAnsi="Arial" w:cs="Arial"/>
          <w:b/>
          <w:sz w:val="24"/>
          <w:szCs w:val="24"/>
        </w:rPr>
      </w:pPr>
      <w:r w:rsidRPr="002E529E">
        <w:rPr>
          <w:rFonts w:ascii="Arial" w:hAnsi="Arial" w:cs="Arial"/>
          <w:b/>
          <w:sz w:val="24"/>
          <w:szCs w:val="24"/>
        </w:rPr>
        <w:t>New data items for inclusion in SWAC 2020</w:t>
      </w:r>
    </w:p>
    <w:p w:rsidR="002E529E" w:rsidRDefault="002E529E">
      <w:pPr>
        <w:rPr>
          <w:rFonts w:ascii="Arial" w:hAnsi="Arial" w:cs="Arial"/>
          <w:sz w:val="24"/>
          <w:szCs w:val="24"/>
        </w:rPr>
      </w:pPr>
      <w:r w:rsidRPr="002E529E">
        <w:rPr>
          <w:rFonts w:ascii="Arial" w:hAnsi="Arial" w:cs="Arial"/>
          <w:sz w:val="24"/>
          <w:szCs w:val="24"/>
        </w:rPr>
        <w:t xml:space="preserve">With the </w:t>
      </w:r>
      <w:r>
        <w:rPr>
          <w:rFonts w:ascii="Arial" w:hAnsi="Arial" w:cs="Arial"/>
          <w:sz w:val="24"/>
          <w:szCs w:val="24"/>
        </w:rPr>
        <w:t>introduction</w:t>
      </w:r>
      <w:r w:rsidRPr="002E529E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the ‘historical’ modules for phase 2 of the School Workforce Annual Census (SWAC) the amount of additional changes to the census should be kept to a minimum and help make the census easier to complete.</w:t>
      </w:r>
    </w:p>
    <w:p w:rsidR="002E529E" w:rsidRDefault="002E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discussions with stakeholders and queries received from local authorities and schools during the collection window we are proposing introducing the following data items for the 2020 SWAC:</w:t>
      </w:r>
    </w:p>
    <w:p w:rsidR="002E529E" w:rsidRDefault="002E529E" w:rsidP="002E52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529E">
        <w:rPr>
          <w:rFonts w:ascii="Arial" w:hAnsi="Arial" w:cs="Arial"/>
          <w:b/>
          <w:sz w:val="24"/>
          <w:szCs w:val="24"/>
        </w:rPr>
        <w:t>Full-time equivalence (FTE)</w:t>
      </w:r>
      <w:r>
        <w:rPr>
          <w:rFonts w:ascii="Arial" w:hAnsi="Arial" w:cs="Arial"/>
          <w:sz w:val="24"/>
          <w:szCs w:val="24"/>
        </w:rPr>
        <w:t xml:space="preserve"> recorded against ‘Main’ roles (replacing Hours);</w:t>
      </w:r>
    </w:p>
    <w:p w:rsidR="002E529E" w:rsidRDefault="00D768BA" w:rsidP="002E52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68BA">
        <w:rPr>
          <w:rFonts w:ascii="Arial" w:hAnsi="Arial" w:cs="Arial"/>
          <w:b/>
          <w:sz w:val="24"/>
          <w:szCs w:val="24"/>
        </w:rPr>
        <w:t>Status</w:t>
      </w:r>
      <w:r>
        <w:rPr>
          <w:rFonts w:ascii="Arial" w:hAnsi="Arial" w:cs="Arial"/>
          <w:sz w:val="24"/>
          <w:szCs w:val="24"/>
        </w:rPr>
        <w:t xml:space="preserve"> (to identify individuals who are on maternity, secondment from school, sabbatical leave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D768BA" w:rsidRPr="00D768BA" w:rsidRDefault="00D768BA" w:rsidP="002E529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768BA">
        <w:rPr>
          <w:rFonts w:ascii="Arial" w:hAnsi="Arial" w:cs="Arial"/>
          <w:b/>
          <w:sz w:val="24"/>
          <w:szCs w:val="24"/>
        </w:rPr>
        <w:t>Third party staff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identify individuals who are employed through agencies or 3</w:t>
      </w:r>
      <w:r w:rsidRPr="00D768B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party organisations rather than through local authority payroll.</w:t>
      </w:r>
    </w:p>
    <w:p w:rsidR="00D768BA" w:rsidRDefault="00D768BA" w:rsidP="00D768BA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D768BA" w:rsidRDefault="00D768BA" w:rsidP="00D768B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768BA">
        <w:rPr>
          <w:rFonts w:ascii="Arial" w:hAnsi="Arial" w:cs="Arial"/>
          <w:b/>
          <w:sz w:val="24"/>
          <w:szCs w:val="24"/>
        </w:rPr>
        <w:t>Full-time equivalence (FTE)</w:t>
      </w:r>
    </w:p>
    <w:p w:rsidR="00047186" w:rsidRPr="00047186" w:rsidRDefault="00047186" w:rsidP="00047186">
      <w:pPr>
        <w:rPr>
          <w:rFonts w:ascii="Arial" w:hAnsi="Arial" w:cs="Arial"/>
          <w:sz w:val="24"/>
          <w:szCs w:val="24"/>
        </w:rPr>
      </w:pPr>
      <w:r w:rsidRPr="00047186">
        <w:rPr>
          <w:rFonts w:ascii="Arial" w:hAnsi="Arial" w:cs="Arial"/>
          <w:sz w:val="24"/>
          <w:szCs w:val="24"/>
        </w:rPr>
        <w:t>An issue that was raised by a number of LAs was the difficulties schools encountered in recording the ‘</w:t>
      </w:r>
      <w:r>
        <w:rPr>
          <w:rFonts w:ascii="Arial" w:hAnsi="Arial" w:cs="Arial"/>
          <w:sz w:val="24"/>
          <w:szCs w:val="24"/>
        </w:rPr>
        <w:t>Hours Worked’ for against roles.  D</w:t>
      </w:r>
      <w:r w:rsidRPr="00047186">
        <w:rPr>
          <w:rFonts w:ascii="Arial" w:hAnsi="Arial" w:cs="Arial"/>
          <w:sz w:val="24"/>
          <w:szCs w:val="24"/>
        </w:rPr>
        <w:t>ifferent staff roles in different local authorities have different contracted hours</w:t>
      </w:r>
      <w:r>
        <w:rPr>
          <w:rFonts w:ascii="Arial" w:hAnsi="Arial" w:cs="Arial"/>
          <w:sz w:val="24"/>
          <w:szCs w:val="24"/>
        </w:rPr>
        <w:t xml:space="preserve"> and therefore a single</w:t>
      </w:r>
      <w:r w:rsidRPr="00047186">
        <w:rPr>
          <w:rFonts w:ascii="Arial" w:hAnsi="Arial" w:cs="Arial"/>
          <w:sz w:val="24"/>
          <w:szCs w:val="24"/>
        </w:rPr>
        <w:t>.  In general, teachers work according to the number of sessions in a week – 5 morning and 5 afternoon sessions.  It has been stated that it would be easier for schools to capture the full-time equivalence of individuals’ in specific staff roles.</w:t>
      </w:r>
    </w:p>
    <w:p w:rsidR="00047186" w:rsidRPr="00047186" w:rsidRDefault="00047186" w:rsidP="00047186">
      <w:pPr>
        <w:rPr>
          <w:rFonts w:ascii="Arial" w:hAnsi="Arial" w:cs="Arial"/>
          <w:sz w:val="24"/>
          <w:szCs w:val="24"/>
        </w:rPr>
      </w:pPr>
      <w:r w:rsidRPr="00047186">
        <w:rPr>
          <w:rFonts w:ascii="Arial" w:hAnsi="Arial" w:cs="Arial"/>
          <w:sz w:val="24"/>
          <w:szCs w:val="24"/>
        </w:rPr>
        <w:t>An &lt;FTE&gt; data item has been added to the staff roles module and will be mandatory for ‘Main’ roles.  In addition, there are 3 possible options for changes to recording &lt;</w:t>
      </w:r>
      <w:proofErr w:type="spellStart"/>
      <w:r w:rsidRPr="00047186">
        <w:rPr>
          <w:rFonts w:ascii="Arial" w:hAnsi="Arial" w:cs="Arial"/>
          <w:sz w:val="24"/>
          <w:szCs w:val="24"/>
        </w:rPr>
        <w:t>HoursWorked</w:t>
      </w:r>
      <w:proofErr w:type="spellEnd"/>
      <w:r w:rsidRPr="00047186">
        <w:rPr>
          <w:rFonts w:ascii="Arial" w:hAnsi="Arial" w:cs="Arial"/>
          <w:sz w:val="24"/>
          <w:szCs w:val="24"/>
        </w:rPr>
        <w:t>&gt;:</w:t>
      </w:r>
    </w:p>
    <w:p w:rsidR="00047186" w:rsidRPr="00047186" w:rsidRDefault="00047186" w:rsidP="00047186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47186">
        <w:rPr>
          <w:rFonts w:ascii="Arial" w:hAnsi="Arial" w:cs="Arial"/>
          <w:sz w:val="24"/>
          <w:szCs w:val="24"/>
        </w:rPr>
        <w:t>Keep &lt;</w:t>
      </w:r>
      <w:proofErr w:type="spellStart"/>
      <w:r w:rsidRPr="00047186">
        <w:rPr>
          <w:rFonts w:ascii="Arial" w:hAnsi="Arial" w:cs="Arial"/>
          <w:sz w:val="24"/>
          <w:szCs w:val="24"/>
        </w:rPr>
        <w:t>HoursWorked</w:t>
      </w:r>
      <w:proofErr w:type="spellEnd"/>
      <w:r w:rsidRPr="00047186">
        <w:rPr>
          <w:rFonts w:ascii="Arial" w:hAnsi="Arial" w:cs="Arial"/>
          <w:sz w:val="24"/>
          <w:szCs w:val="24"/>
        </w:rPr>
        <w:t xml:space="preserve">&gt; as a </w:t>
      </w:r>
      <w:r>
        <w:rPr>
          <w:rFonts w:ascii="Arial" w:hAnsi="Arial" w:cs="Arial"/>
          <w:sz w:val="24"/>
          <w:szCs w:val="24"/>
        </w:rPr>
        <w:t>required field for ‘Main’ roles – this would not address the difficulties schools face in completing this item.</w:t>
      </w:r>
    </w:p>
    <w:p w:rsidR="00047186" w:rsidRPr="00047186" w:rsidRDefault="00047186" w:rsidP="00047186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47186">
        <w:rPr>
          <w:rFonts w:ascii="Arial" w:hAnsi="Arial" w:cs="Arial"/>
          <w:sz w:val="24"/>
          <w:szCs w:val="24"/>
        </w:rPr>
        <w:t>Remove data item &lt;</w:t>
      </w:r>
      <w:proofErr w:type="spellStart"/>
      <w:r w:rsidRPr="00047186">
        <w:rPr>
          <w:rFonts w:ascii="Arial" w:hAnsi="Arial" w:cs="Arial"/>
          <w:sz w:val="24"/>
          <w:szCs w:val="24"/>
        </w:rPr>
        <w:t>HoursWorked</w:t>
      </w:r>
      <w:proofErr w:type="spellEnd"/>
      <w:r w:rsidRPr="00047186">
        <w:rPr>
          <w:rFonts w:ascii="Arial" w:hAnsi="Arial" w:cs="Arial"/>
          <w:sz w:val="24"/>
          <w:szCs w:val="24"/>
        </w:rPr>
        <w:t>&gt;</w:t>
      </w:r>
    </w:p>
    <w:p w:rsidR="00047186" w:rsidRPr="00047186" w:rsidRDefault="00047186" w:rsidP="00047186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47186">
        <w:rPr>
          <w:rFonts w:ascii="Arial" w:hAnsi="Arial" w:cs="Arial"/>
          <w:sz w:val="24"/>
          <w:szCs w:val="24"/>
        </w:rPr>
        <w:t>Change &lt;</w:t>
      </w:r>
      <w:proofErr w:type="spellStart"/>
      <w:r w:rsidRPr="00047186">
        <w:rPr>
          <w:rFonts w:ascii="Arial" w:hAnsi="Arial" w:cs="Arial"/>
          <w:sz w:val="24"/>
          <w:szCs w:val="24"/>
        </w:rPr>
        <w:t>HoursWorked</w:t>
      </w:r>
      <w:proofErr w:type="spellEnd"/>
      <w:r w:rsidRPr="00047186">
        <w:rPr>
          <w:rFonts w:ascii="Arial" w:hAnsi="Arial" w:cs="Arial"/>
          <w:sz w:val="24"/>
          <w:szCs w:val="24"/>
        </w:rPr>
        <w:t>&gt; to be optional for schools to record actual hours worked</w:t>
      </w:r>
      <w:r>
        <w:rPr>
          <w:rFonts w:ascii="Arial" w:hAnsi="Arial" w:cs="Arial"/>
          <w:sz w:val="24"/>
          <w:szCs w:val="24"/>
        </w:rPr>
        <w:t xml:space="preserve"> – this would require individual members to record their hours worked and input into system and would not provide a complete picture</w:t>
      </w:r>
      <w:r w:rsidRPr="00047186">
        <w:rPr>
          <w:rFonts w:ascii="Arial" w:hAnsi="Arial" w:cs="Arial"/>
          <w:sz w:val="24"/>
          <w:szCs w:val="24"/>
        </w:rPr>
        <w:t>.</w:t>
      </w:r>
    </w:p>
    <w:p w:rsidR="00047186" w:rsidRDefault="00047186" w:rsidP="00047186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D768BA" w:rsidRDefault="00047186" w:rsidP="0004718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Status and Third Party Staff</w:t>
      </w:r>
    </w:p>
    <w:p w:rsidR="00047186" w:rsidRPr="00047186" w:rsidRDefault="00047186" w:rsidP="00047186">
      <w:pPr>
        <w:rPr>
          <w:rFonts w:ascii="Arial" w:hAnsi="Arial" w:cs="Arial"/>
          <w:sz w:val="24"/>
          <w:szCs w:val="24"/>
        </w:rPr>
      </w:pPr>
      <w:r w:rsidRPr="00047186">
        <w:rPr>
          <w:rFonts w:ascii="Arial" w:hAnsi="Arial" w:cs="Arial"/>
          <w:sz w:val="24"/>
          <w:szCs w:val="24"/>
        </w:rPr>
        <w:t>To assist the cross-</w:t>
      </w:r>
      <w:proofErr w:type="spellStart"/>
      <w:r w:rsidRPr="00047186">
        <w:rPr>
          <w:rFonts w:ascii="Arial" w:hAnsi="Arial" w:cs="Arial"/>
          <w:sz w:val="24"/>
          <w:szCs w:val="24"/>
        </w:rPr>
        <w:t>DEWi</w:t>
      </w:r>
      <w:proofErr w:type="spellEnd"/>
      <w:r w:rsidRPr="00047186">
        <w:rPr>
          <w:rFonts w:ascii="Arial" w:hAnsi="Arial" w:cs="Arial"/>
          <w:sz w:val="24"/>
          <w:szCs w:val="24"/>
        </w:rPr>
        <w:t xml:space="preserve"> validation processes, help reduce the volume of errors and queries triggered and avoid double-counting of individuals when publishing outputs 2 other data items are recommended for inclusion in the staff characteristics module:</w:t>
      </w:r>
    </w:p>
    <w:p w:rsidR="00047186" w:rsidRDefault="00047186" w:rsidP="00047186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7013E">
        <w:rPr>
          <w:rFonts w:ascii="Arial" w:hAnsi="Arial" w:cs="Arial"/>
          <w:sz w:val="24"/>
          <w:szCs w:val="24"/>
          <w:u w:val="single"/>
        </w:rPr>
        <w:t>&lt;Status&gt;</w:t>
      </w:r>
      <w:r w:rsidRPr="00047186">
        <w:rPr>
          <w:rFonts w:ascii="Arial" w:hAnsi="Arial" w:cs="Arial"/>
          <w:sz w:val="24"/>
          <w:szCs w:val="24"/>
        </w:rPr>
        <w:t xml:space="preserve"> - to identify individuals </w:t>
      </w:r>
      <w:r w:rsidR="00E7013E">
        <w:rPr>
          <w:rFonts w:ascii="Arial" w:hAnsi="Arial" w:cs="Arial"/>
          <w:sz w:val="24"/>
          <w:szCs w:val="24"/>
        </w:rPr>
        <w:t xml:space="preserve">absent for a period of 1 month or longer </w:t>
      </w:r>
      <w:r w:rsidRPr="00047186">
        <w:rPr>
          <w:rFonts w:ascii="Arial" w:hAnsi="Arial" w:cs="Arial"/>
          <w:sz w:val="24"/>
          <w:szCs w:val="24"/>
        </w:rPr>
        <w:t>on maternity, secondment, long-term absence etc.  This will help restrict validation rules and remove double-counting in staff headcounts</w:t>
      </w:r>
      <w:r w:rsidR="00E7013E">
        <w:rPr>
          <w:rFonts w:ascii="Arial" w:hAnsi="Arial" w:cs="Arial"/>
          <w:sz w:val="24"/>
          <w:szCs w:val="24"/>
        </w:rPr>
        <w:t xml:space="preserve"> when reporting</w:t>
      </w:r>
      <w:r w:rsidRPr="000471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 list of suggested codes are:  </w:t>
      </w:r>
      <w:r w:rsidR="00E7013E" w:rsidRPr="00E7013E">
        <w:rPr>
          <w:rFonts w:ascii="Arial" w:hAnsi="Arial" w:cs="Arial"/>
          <w:b/>
          <w:sz w:val="24"/>
          <w:szCs w:val="24"/>
        </w:rPr>
        <w:t>MPA</w:t>
      </w:r>
      <w:r w:rsidR="00E7013E">
        <w:rPr>
          <w:rFonts w:ascii="Arial" w:hAnsi="Arial" w:cs="Arial"/>
          <w:sz w:val="24"/>
          <w:szCs w:val="24"/>
        </w:rPr>
        <w:t xml:space="preserve"> – Maternity / Paternity / Adoption leave;  </w:t>
      </w:r>
      <w:r w:rsidR="00E7013E">
        <w:rPr>
          <w:rFonts w:ascii="Arial" w:hAnsi="Arial" w:cs="Arial"/>
          <w:b/>
          <w:sz w:val="24"/>
          <w:szCs w:val="24"/>
        </w:rPr>
        <w:t>SEC</w:t>
      </w:r>
      <w:r w:rsidR="00E7013E">
        <w:rPr>
          <w:rFonts w:ascii="Arial" w:hAnsi="Arial" w:cs="Arial"/>
          <w:sz w:val="24"/>
          <w:szCs w:val="24"/>
        </w:rPr>
        <w:t xml:space="preserve"> – Secondment out of school; </w:t>
      </w:r>
      <w:r w:rsidR="00E7013E">
        <w:rPr>
          <w:rFonts w:ascii="Arial" w:hAnsi="Arial" w:cs="Arial"/>
          <w:b/>
          <w:sz w:val="24"/>
          <w:szCs w:val="24"/>
        </w:rPr>
        <w:t xml:space="preserve">  SAB </w:t>
      </w:r>
      <w:r w:rsidR="00E7013E">
        <w:rPr>
          <w:rFonts w:ascii="Arial" w:hAnsi="Arial" w:cs="Arial"/>
          <w:sz w:val="24"/>
          <w:szCs w:val="24"/>
        </w:rPr>
        <w:t xml:space="preserve">– Sabbatical Leave;  </w:t>
      </w:r>
      <w:proofErr w:type="spellStart"/>
      <w:r w:rsidR="00E7013E">
        <w:rPr>
          <w:rFonts w:ascii="Arial" w:hAnsi="Arial" w:cs="Arial"/>
          <w:b/>
          <w:sz w:val="24"/>
          <w:szCs w:val="24"/>
        </w:rPr>
        <w:t>Oth</w:t>
      </w:r>
      <w:proofErr w:type="spellEnd"/>
      <w:r w:rsidR="00E7013E">
        <w:rPr>
          <w:rFonts w:ascii="Arial" w:hAnsi="Arial" w:cs="Arial"/>
          <w:b/>
          <w:sz w:val="24"/>
          <w:szCs w:val="24"/>
        </w:rPr>
        <w:t xml:space="preserve"> </w:t>
      </w:r>
      <w:r w:rsidR="00E7013E">
        <w:rPr>
          <w:rFonts w:ascii="Arial" w:hAnsi="Arial" w:cs="Arial"/>
          <w:sz w:val="24"/>
          <w:szCs w:val="24"/>
        </w:rPr>
        <w:t>– Other</w:t>
      </w:r>
    </w:p>
    <w:p w:rsidR="00E7013E" w:rsidRPr="00E7013E" w:rsidRDefault="00E7013E" w:rsidP="00E7013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7013E">
        <w:rPr>
          <w:rFonts w:ascii="Arial" w:hAnsi="Arial" w:cs="Arial"/>
          <w:sz w:val="24"/>
          <w:szCs w:val="24"/>
          <w:u w:val="single"/>
        </w:rPr>
        <w:lastRenderedPageBreak/>
        <w:t>&lt;</w:t>
      </w:r>
      <w:proofErr w:type="spellStart"/>
      <w:r w:rsidRPr="00E7013E">
        <w:rPr>
          <w:rFonts w:ascii="Arial" w:hAnsi="Arial" w:cs="Arial"/>
          <w:sz w:val="24"/>
          <w:szCs w:val="24"/>
          <w:u w:val="single"/>
        </w:rPr>
        <w:t>ThirdParty</w:t>
      </w:r>
      <w:proofErr w:type="spellEnd"/>
      <w:r w:rsidRPr="00E7013E">
        <w:rPr>
          <w:rFonts w:ascii="Arial" w:hAnsi="Arial" w:cs="Arial"/>
          <w:sz w:val="24"/>
          <w:szCs w:val="24"/>
          <w:u w:val="single"/>
        </w:rPr>
        <w:t>&gt;</w:t>
      </w:r>
      <w:r w:rsidRPr="00E7013E">
        <w:rPr>
          <w:rFonts w:ascii="Arial" w:hAnsi="Arial" w:cs="Arial"/>
          <w:sz w:val="24"/>
          <w:szCs w:val="24"/>
        </w:rPr>
        <w:t xml:space="preserve"> - identify individuals employed through supply agencies, and other 3rd parties which can then be excluded from cross-</w:t>
      </w:r>
      <w:proofErr w:type="spellStart"/>
      <w:r w:rsidRPr="00E7013E">
        <w:rPr>
          <w:rFonts w:ascii="Arial" w:hAnsi="Arial" w:cs="Arial"/>
          <w:sz w:val="24"/>
          <w:szCs w:val="24"/>
        </w:rPr>
        <w:t>DEWi</w:t>
      </w:r>
      <w:proofErr w:type="spellEnd"/>
      <w:r w:rsidRPr="00E7013E">
        <w:rPr>
          <w:rFonts w:ascii="Arial" w:hAnsi="Arial" w:cs="Arial"/>
          <w:sz w:val="24"/>
          <w:szCs w:val="24"/>
        </w:rPr>
        <w:t xml:space="preserve"> validations</w:t>
      </w:r>
      <w:r>
        <w:rPr>
          <w:rFonts w:ascii="Arial" w:hAnsi="Arial" w:cs="Arial"/>
          <w:sz w:val="24"/>
          <w:szCs w:val="24"/>
        </w:rPr>
        <w:t xml:space="preserve"> and minimise the number of errors and queries triggered</w:t>
      </w:r>
      <w:r w:rsidRPr="00E7013E">
        <w:rPr>
          <w:rFonts w:ascii="Arial" w:hAnsi="Arial" w:cs="Arial"/>
          <w:sz w:val="24"/>
          <w:szCs w:val="24"/>
        </w:rPr>
        <w:t>.</w:t>
      </w:r>
    </w:p>
    <w:p w:rsidR="00E7013E" w:rsidRDefault="00E7013E" w:rsidP="00E7013E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:rsidR="00E7013E" w:rsidRDefault="00E7013E" w:rsidP="00E7013E">
      <w:pPr>
        <w:spacing w:after="200" w:line="276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Questions</w:t>
      </w:r>
      <w:bookmarkStart w:id="0" w:name="_GoBack"/>
      <w:bookmarkEnd w:id="0"/>
    </w:p>
    <w:p w:rsidR="00E7013E" w:rsidRPr="00E7013E" w:rsidRDefault="00E7013E" w:rsidP="00E7013E">
      <w:pPr>
        <w:spacing w:after="200" w:line="276" w:lineRule="auto"/>
        <w:ind w:left="360"/>
        <w:rPr>
          <w:rFonts w:ascii="Arial" w:hAnsi="Arial" w:cs="Arial"/>
          <w:i/>
          <w:sz w:val="24"/>
          <w:szCs w:val="24"/>
        </w:rPr>
      </w:pPr>
      <w:r w:rsidRPr="00E7013E">
        <w:rPr>
          <w:rFonts w:ascii="Arial" w:hAnsi="Arial" w:cs="Arial"/>
          <w:i/>
          <w:sz w:val="24"/>
          <w:szCs w:val="24"/>
        </w:rPr>
        <w:t>Do you agree with the use of FTE rather than Hours against roles?</w:t>
      </w:r>
    </w:p>
    <w:p w:rsidR="00E7013E" w:rsidRPr="00E7013E" w:rsidRDefault="00E7013E" w:rsidP="00E7013E">
      <w:pPr>
        <w:spacing w:after="200" w:line="276" w:lineRule="auto"/>
        <w:ind w:left="360"/>
        <w:rPr>
          <w:rFonts w:ascii="Arial" w:hAnsi="Arial" w:cs="Arial"/>
          <w:i/>
          <w:sz w:val="24"/>
          <w:szCs w:val="24"/>
        </w:rPr>
      </w:pPr>
      <w:r w:rsidRPr="00E7013E">
        <w:rPr>
          <w:rFonts w:ascii="Arial" w:hAnsi="Arial" w:cs="Arial"/>
          <w:i/>
          <w:sz w:val="24"/>
          <w:szCs w:val="24"/>
        </w:rPr>
        <w:t>Should Status and Third Party be recorded against an individual or against each role recorded against an individual?</w:t>
      </w:r>
    </w:p>
    <w:p w:rsidR="00047186" w:rsidRPr="00047186" w:rsidRDefault="00047186" w:rsidP="00047186">
      <w:pPr>
        <w:rPr>
          <w:rFonts w:ascii="Arial" w:hAnsi="Arial" w:cs="Arial"/>
          <w:b/>
          <w:sz w:val="24"/>
          <w:szCs w:val="24"/>
        </w:rPr>
      </w:pPr>
    </w:p>
    <w:sectPr w:rsidR="00047186" w:rsidRPr="000471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64" w:rsidRDefault="00886264" w:rsidP="002E529E">
      <w:pPr>
        <w:spacing w:after="0" w:line="240" w:lineRule="auto"/>
      </w:pPr>
      <w:r>
        <w:separator/>
      </w:r>
    </w:p>
  </w:endnote>
  <w:endnote w:type="continuationSeparator" w:id="0">
    <w:p w:rsidR="00886264" w:rsidRDefault="00886264" w:rsidP="002E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64" w:rsidRDefault="00886264" w:rsidP="002E529E">
      <w:pPr>
        <w:spacing w:after="0" w:line="240" w:lineRule="auto"/>
      </w:pPr>
      <w:r>
        <w:separator/>
      </w:r>
    </w:p>
  </w:footnote>
  <w:footnote w:type="continuationSeparator" w:id="0">
    <w:p w:rsidR="00886264" w:rsidRDefault="00886264" w:rsidP="002E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9E" w:rsidRDefault="002E529E">
    <w:pPr>
      <w:pStyle w:val="Header"/>
    </w:pPr>
    <w:r w:rsidRPr="002E529E">
      <w:t>2020-03-05 - SWAC 0</w:t>
    </w:r>
    <w:r>
      <w:t>3</w:t>
    </w:r>
    <w:r w:rsidRPr="002E529E">
      <w:t xml:space="preserve"> </w:t>
    </w:r>
    <w:r>
      <w:t>–</w:t>
    </w:r>
    <w:r w:rsidRPr="002E529E">
      <w:t xml:space="preserve"> </w:t>
    </w:r>
    <w:r>
      <w:t>New SWAC data items</w:t>
    </w:r>
  </w:p>
  <w:p w:rsidR="002E529E" w:rsidRDefault="002E5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17B2"/>
    <w:multiLevelType w:val="hybridMultilevel"/>
    <w:tmpl w:val="53CC16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26A6B"/>
    <w:multiLevelType w:val="hybridMultilevel"/>
    <w:tmpl w:val="D7A6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0263"/>
    <w:multiLevelType w:val="hybridMultilevel"/>
    <w:tmpl w:val="664CED36"/>
    <w:lvl w:ilvl="0" w:tplc="E44A74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8A1C65"/>
    <w:multiLevelType w:val="multilevel"/>
    <w:tmpl w:val="EE780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9E"/>
    <w:rsid w:val="00003FF7"/>
    <w:rsid w:val="00047186"/>
    <w:rsid w:val="002E529E"/>
    <w:rsid w:val="00404DAC"/>
    <w:rsid w:val="00886264"/>
    <w:rsid w:val="009C56C7"/>
    <w:rsid w:val="00D06BB7"/>
    <w:rsid w:val="00D768BA"/>
    <w:rsid w:val="00E7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727C"/>
  <w15:chartTrackingRefBased/>
  <w15:docId w15:val="{D3E276FF-2C21-457D-A29C-5D49EA97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29E"/>
  </w:style>
  <w:style w:type="paragraph" w:styleId="Footer">
    <w:name w:val="footer"/>
    <w:basedOn w:val="Normal"/>
    <w:link w:val="FooterChar"/>
    <w:uiPriority w:val="99"/>
    <w:unhideWhenUsed/>
    <w:rsid w:val="002E5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29E"/>
  </w:style>
  <w:style w:type="paragraph" w:styleId="ListParagraph">
    <w:name w:val="List Paragraph"/>
    <w:basedOn w:val="Normal"/>
    <w:uiPriority w:val="34"/>
    <w:qFormat/>
    <w:rsid w:val="002E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Re40cb1e8bf0f40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A29246764</value>
    </field>
    <field name="Objective-Title">
      <value order="0">2020-03-05 - SWAC 03 - new SWAC data items</value>
    </field>
    <field name="Objective-Description">
      <value order="0"/>
    </field>
    <field name="Objective-CreationStamp">
      <value order="0">2020-03-03T15:08:08Z</value>
    </field>
    <field name="Objective-IsApproved">
      <value order="0">false</value>
    </field>
    <field name="Objective-IsPublished">
      <value order="0">true</value>
    </field>
    <field name="Objective-DatePublished">
      <value order="0">2020-03-03T15:08:32Z</value>
    </field>
    <field name="Objective-ModificationStamp">
      <value order="0">2020-03-03T15:08:32Z</value>
    </field>
    <field name="Objective-Owner">
      <value order="0">Thomas, Gareth H (EPS - SED)</value>
    </field>
    <field name="Objective-Path">
      <value order="0">Objective Global Folder:Business File Plan:Education &amp; Public Services (EPS):Education &amp; Public Services (EPS) - Education - Schools Effectiveness:1 - Save:School Improvement:Data collections and IMS:SDF Meetings:Software Developers' Forum (SDF) - 2019-2020 - Agenda, Minutes &amp; Papers:2020.03.05 Software Development Forum Meeting - SWAC and P16 Workshops</value>
    </field>
    <field name="Objective-Parent">
      <value order="0">2020.03.05 Software Development Forum Meeting - SWAC and P16 Workshops</value>
    </field>
    <field name="Objective-State">
      <value order="0">Published</value>
    </field>
    <field name="Objective-VersionId">
      <value order="0">vA58298503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qA1367143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2020-03-03T00:00:00Z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Gareth H (EPS - SED)</dc:creator>
  <cp:keywords/>
  <dc:description/>
  <cp:lastModifiedBy>Thomas, Gareth H (EPS - SED)</cp:lastModifiedBy>
  <cp:revision>1</cp:revision>
  <dcterms:created xsi:type="dcterms:W3CDTF">2020-03-03T11:29:00Z</dcterms:created>
  <dcterms:modified xsi:type="dcterms:W3CDTF">2020-03-03T15:08:00Z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A29246764</vt:lpwstr>
  </property>
  <property fmtid="{D5CDD505-2E9C-101B-9397-08002B2CF9AE}" pid="4" name="Objective-Title">
    <vt:lpwstr>2020-03-05 - SWAC 03 - new SWAC data items</vt:lpwstr>
  </property>
  <property fmtid="{D5CDD505-2E9C-101B-9397-08002B2CF9AE}" pid="5" name="Objective-Description">
    <vt:lpwstr/>
  </property>
  <property fmtid="{D5CDD505-2E9C-101B-9397-08002B2CF9AE}" pid="6" name="Objective-CreationStamp">
    <vt:filetime>2020-03-03T15:08:22Z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2020-03-03T15:08:32Z</vt:filetime>
  </property>
  <property fmtid="{D5CDD505-2E9C-101B-9397-08002B2CF9AE}" pid="10" name="Objective-ModificationStamp">
    <vt:filetime>2020-03-03T15:08:32Z</vt:filetime>
  </property>
  <property fmtid="{D5CDD505-2E9C-101B-9397-08002B2CF9AE}" pid="11" name="Objective-Owner">
    <vt:lpwstr>Thomas, Gareth H (EPS - SED)</vt:lpwstr>
  </property>
  <property fmtid="{D5CDD505-2E9C-101B-9397-08002B2CF9AE}" pid="12" name="Objective-Path">
    <vt:lpwstr>Objective Global Folder:Business File Plan:Education &amp; Public Services (EPS):Education &amp; Public Services (EPS) - Education - Schools Effectiveness:1 - Save:School Improvement:Data collections and IMS:SDF Meetings:Software Developers' Forum (SDF) - 2019-2020 - Agenda, Minutes &amp; Papers:2020.03.05 Software Development Forum Meeting - SWAC and P16 Workshops:</vt:lpwstr>
  </property>
  <property fmtid="{D5CDD505-2E9C-101B-9397-08002B2CF9AE}" pid="13" name="Objective-Parent">
    <vt:lpwstr>2020.03.05 Software Development Forum Meeting - SWAC and P16 Workshops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vA58298503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2020-03-03T00:00:00Z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